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E63524">
      <w:pPr>
        <w:spacing w:line="310" w:lineRule="exact"/>
        <w:jc w:val="center"/>
        <w:rPr>
          <w:rFonts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sz w:val="28"/>
          <w:szCs w:val="28"/>
        </w:rPr>
        <w:t>重庆医科大学附属永川医院</w:t>
      </w:r>
    </w:p>
    <w:p w14:paraId="524EECE4">
      <w:pPr>
        <w:spacing w:line="310" w:lineRule="exact"/>
        <w:jc w:val="center"/>
        <w:rPr>
          <w:rFonts w:ascii="楷体" w:hAnsi="楷体" w:eastAsia="楷体"/>
          <w:b/>
          <w:sz w:val="28"/>
          <w:szCs w:val="28"/>
        </w:rPr>
      </w:pPr>
      <w:r>
        <w:rPr>
          <w:rFonts w:hint="eastAsia" w:ascii="楷体" w:hAnsi="楷体" w:eastAsia="楷体"/>
          <w:b/>
          <w:kern w:val="0"/>
          <w:sz w:val="28"/>
          <w:szCs w:val="28"/>
        </w:rPr>
        <w:t>采购</w:t>
      </w:r>
      <w:r>
        <w:rPr>
          <w:rFonts w:hint="eastAsia" w:ascii="楷体" w:hAnsi="楷体" w:eastAsia="楷体"/>
          <w:b/>
          <w:sz w:val="28"/>
          <w:szCs w:val="28"/>
        </w:rPr>
        <w:t>公告</w:t>
      </w:r>
    </w:p>
    <w:p w14:paraId="7A819A6F">
      <w:pPr>
        <w:spacing w:line="310" w:lineRule="exact"/>
        <w:jc w:val="left"/>
        <w:rPr>
          <w:rFonts w:hint="default" w:ascii="楷体" w:hAnsi="楷体" w:eastAsia="楷体"/>
          <w:b/>
          <w:sz w:val="24"/>
          <w:szCs w:val="24"/>
          <w:lang w:val="en-US" w:eastAsia="zh-CN"/>
        </w:rPr>
      </w:pPr>
      <w:r>
        <w:rPr>
          <w:rFonts w:hint="eastAsia" w:ascii="楷体" w:hAnsi="楷体" w:eastAsia="楷体"/>
          <w:b/>
          <w:sz w:val="24"/>
          <w:szCs w:val="24"/>
        </w:rPr>
        <w:t>项目号：2025ZB</w:t>
      </w:r>
      <w:r>
        <w:rPr>
          <w:rFonts w:hint="eastAsia" w:ascii="楷体" w:hAnsi="楷体" w:eastAsia="楷体"/>
          <w:b/>
          <w:sz w:val="24"/>
          <w:szCs w:val="24"/>
          <w:lang w:val="en-US" w:eastAsia="zh-CN"/>
        </w:rPr>
        <w:t>YJ</w:t>
      </w:r>
      <w:r>
        <w:rPr>
          <w:rFonts w:hint="eastAsia" w:ascii="楷体" w:hAnsi="楷体" w:eastAsia="楷体"/>
          <w:b/>
          <w:sz w:val="24"/>
          <w:szCs w:val="24"/>
        </w:rPr>
        <w:t>0</w:t>
      </w:r>
      <w:r>
        <w:rPr>
          <w:rFonts w:hint="eastAsia" w:ascii="楷体" w:hAnsi="楷体" w:eastAsia="楷体"/>
          <w:b/>
          <w:sz w:val="24"/>
          <w:szCs w:val="24"/>
          <w:lang w:val="en-US" w:eastAsia="zh-CN"/>
        </w:rPr>
        <w:t>20</w:t>
      </w:r>
    </w:p>
    <w:tbl>
      <w:tblPr>
        <w:tblStyle w:val="12"/>
        <w:tblW w:w="937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1"/>
        <w:gridCol w:w="1159"/>
        <w:gridCol w:w="2320"/>
        <w:gridCol w:w="1750"/>
        <w:gridCol w:w="570"/>
        <w:gridCol w:w="655"/>
        <w:gridCol w:w="1667"/>
      </w:tblGrid>
      <w:tr w14:paraId="6DCC4C9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  <w:jc w:val="center"/>
        </w:trPr>
        <w:tc>
          <w:tcPr>
            <w:tcW w:w="1251" w:type="dxa"/>
            <w:vAlign w:val="center"/>
          </w:tcPr>
          <w:p w14:paraId="14035BFD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项目名称</w:t>
            </w:r>
          </w:p>
        </w:tc>
        <w:tc>
          <w:tcPr>
            <w:tcW w:w="5229" w:type="dxa"/>
            <w:gridSpan w:val="3"/>
            <w:vAlign w:val="center"/>
          </w:tcPr>
          <w:p w14:paraId="0810E78F">
            <w:pPr>
              <w:spacing w:line="310" w:lineRule="exact"/>
              <w:jc w:val="center"/>
              <w:rPr>
                <w:rFonts w:hint="eastAsia" w:ascii="楷体" w:hAnsi="楷体" w:eastAsia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eastAsia="zh-CN"/>
              </w:rPr>
              <w:t>超声波清洗机（台式）</w:t>
            </w:r>
          </w:p>
        </w:tc>
        <w:tc>
          <w:tcPr>
            <w:tcW w:w="1225" w:type="dxa"/>
            <w:gridSpan w:val="2"/>
            <w:vAlign w:val="center"/>
          </w:tcPr>
          <w:p w14:paraId="29F3028A">
            <w:pPr>
              <w:spacing w:line="310" w:lineRule="exact"/>
              <w:jc w:val="center"/>
              <w:rPr>
                <w:rFonts w:ascii="楷体" w:hAnsi="楷体" w:eastAsia="楷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 w:val="0"/>
                <w:bCs w:val="0"/>
                <w:sz w:val="24"/>
                <w:szCs w:val="24"/>
              </w:rPr>
              <w:t>采购方式</w:t>
            </w:r>
          </w:p>
        </w:tc>
        <w:tc>
          <w:tcPr>
            <w:tcW w:w="1667" w:type="dxa"/>
            <w:vAlign w:val="center"/>
          </w:tcPr>
          <w:p w14:paraId="30F9FCE2">
            <w:pPr>
              <w:spacing w:line="310" w:lineRule="exact"/>
              <w:jc w:val="center"/>
              <w:rPr>
                <w:rFonts w:ascii="楷体" w:hAnsi="楷体" w:eastAsia="楷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 w:val="0"/>
                <w:bCs w:val="0"/>
                <w:kern w:val="0"/>
                <w:sz w:val="24"/>
                <w:szCs w:val="24"/>
              </w:rPr>
              <w:t>议价采购</w:t>
            </w:r>
          </w:p>
        </w:tc>
      </w:tr>
      <w:tr w14:paraId="6A669FA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  <w:jc w:val="center"/>
        </w:trPr>
        <w:tc>
          <w:tcPr>
            <w:tcW w:w="1251" w:type="dxa"/>
            <w:vAlign w:val="center"/>
          </w:tcPr>
          <w:p w14:paraId="379FE729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联系地址</w:t>
            </w:r>
          </w:p>
        </w:tc>
        <w:tc>
          <w:tcPr>
            <w:tcW w:w="5229" w:type="dxa"/>
            <w:gridSpan w:val="3"/>
            <w:vAlign w:val="center"/>
          </w:tcPr>
          <w:p w14:paraId="19F04D49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重庆市永川区萱花路439号</w:t>
            </w:r>
          </w:p>
        </w:tc>
        <w:tc>
          <w:tcPr>
            <w:tcW w:w="1225" w:type="dxa"/>
            <w:gridSpan w:val="2"/>
            <w:vAlign w:val="center"/>
          </w:tcPr>
          <w:p w14:paraId="424932E7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联系人</w:t>
            </w:r>
          </w:p>
        </w:tc>
        <w:tc>
          <w:tcPr>
            <w:tcW w:w="1667" w:type="dxa"/>
            <w:vAlign w:val="center"/>
          </w:tcPr>
          <w:p w14:paraId="581225C8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彭先成</w:t>
            </w:r>
          </w:p>
        </w:tc>
      </w:tr>
      <w:tr w14:paraId="0E3EE60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  <w:jc w:val="center"/>
        </w:trPr>
        <w:tc>
          <w:tcPr>
            <w:tcW w:w="1251" w:type="dxa"/>
            <w:vAlign w:val="center"/>
          </w:tcPr>
          <w:p w14:paraId="735ED078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联系电话</w:t>
            </w:r>
          </w:p>
        </w:tc>
        <w:tc>
          <w:tcPr>
            <w:tcW w:w="8121" w:type="dxa"/>
            <w:gridSpan w:val="6"/>
            <w:vAlign w:val="center"/>
          </w:tcPr>
          <w:p w14:paraId="04D11C21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023-85385105</w:t>
            </w:r>
          </w:p>
        </w:tc>
      </w:tr>
      <w:tr w14:paraId="5B61FD5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  <w:jc w:val="center"/>
        </w:trPr>
        <w:tc>
          <w:tcPr>
            <w:tcW w:w="2410" w:type="dxa"/>
            <w:gridSpan w:val="2"/>
            <w:vAlign w:val="center"/>
          </w:tcPr>
          <w:p w14:paraId="4BD23E10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报名及递交资质时限</w:t>
            </w:r>
          </w:p>
        </w:tc>
        <w:tc>
          <w:tcPr>
            <w:tcW w:w="6962" w:type="dxa"/>
            <w:gridSpan w:val="5"/>
            <w:vAlign w:val="center"/>
          </w:tcPr>
          <w:p w14:paraId="7EEED724">
            <w:pPr>
              <w:spacing w:line="310" w:lineRule="exact"/>
              <w:jc w:val="center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202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年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月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日00：00至202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年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月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val="en-US" w:eastAsia="zh-CN"/>
              </w:rPr>
              <w:t>23</w:t>
            </w:r>
            <w:bookmarkStart w:id="3" w:name="_GoBack"/>
            <w:bookmarkEnd w:id="3"/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日24：00</w:t>
            </w:r>
          </w:p>
        </w:tc>
      </w:tr>
      <w:tr w14:paraId="3F602C7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  <w:jc w:val="center"/>
        </w:trPr>
        <w:tc>
          <w:tcPr>
            <w:tcW w:w="2410" w:type="dxa"/>
            <w:gridSpan w:val="2"/>
            <w:vAlign w:val="center"/>
          </w:tcPr>
          <w:p w14:paraId="5E97EAB9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递交方式</w:t>
            </w:r>
          </w:p>
        </w:tc>
        <w:tc>
          <w:tcPr>
            <w:tcW w:w="6962" w:type="dxa"/>
            <w:gridSpan w:val="5"/>
            <w:vAlign w:val="center"/>
          </w:tcPr>
          <w:p w14:paraId="6DD732BC">
            <w:pPr>
              <w:spacing w:line="31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请在规定时间内使用顺丰快递邮寄给采购办彭先成（请务必写清楚项目名称及联系方式，1份资料）</w:t>
            </w:r>
          </w:p>
        </w:tc>
      </w:tr>
      <w:tr w14:paraId="65AA188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  <w:jc w:val="center"/>
        </w:trPr>
        <w:tc>
          <w:tcPr>
            <w:tcW w:w="2410" w:type="dxa"/>
            <w:gridSpan w:val="2"/>
            <w:vAlign w:val="center"/>
          </w:tcPr>
          <w:p w14:paraId="18794633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项目采购时间</w:t>
            </w:r>
          </w:p>
        </w:tc>
        <w:tc>
          <w:tcPr>
            <w:tcW w:w="6962" w:type="dxa"/>
            <w:gridSpan w:val="5"/>
            <w:vAlign w:val="center"/>
          </w:tcPr>
          <w:p w14:paraId="2A7FDEBA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待定</w:t>
            </w:r>
          </w:p>
        </w:tc>
      </w:tr>
      <w:tr w14:paraId="7B6FCCB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tblHeader/>
          <w:jc w:val="center"/>
        </w:trPr>
        <w:tc>
          <w:tcPr>
            <w:tcW w:w="2410" w:type="dxa"/>
            <w:gridSpan w:val="2"/>
            <w:vAlign w:val="center"/>
          </w:tcPr>
          <w:p w14:paraId="2C3C94A6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采购品目</w:t>
            </w:r>
          </w:p>
        </w:tc>
        <w:tc>
          <w:tcPr>
            <w:tcW w:w="6962" w:type="dxa"/>
            <w:gridSpan w:val="5"/>
            <w:vAlign w:val="center"/>
          </w:tcPr>
          <w:p w14:paraId="1FAF8727">
            <w:pPr>
              <w:spacing w:line="310" w:lineRule="exact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  <w:szCs w:val="24"/>
                <w:lang w:eastAsia="zh-CN"/>
              </w:rPr>
              <w:t>备注</w:t>
            </w:r>
          </w:p>
        </w:tc>
      </w:tr>
      <w:tr w14:paraId="2C65B9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tblHeader/>
          <w:jc w:val="center"/>
        </w:trPr>
        <w:tc>
          <w:tcPr>
            <w:tcW w:w="2410" w:type="dxa"/>
            <w:gridSpan w:val="2"/>
            <w:vAlign w:val="center"/>
          </w:tcPr>
          <w:p w14:paraId="21D4DEFF">
            <w:pPr>
              <w:spacing w:line="310" w:lineRule="exact"/>
              <w:jc w:val="center"/>
              <w:rPr>
                <w:rFonts w:hint="eastAsia" w:ascii="楷体" w:hAnsi="楷体" w:eastAsia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eastAsia="zh-CN"/>
              </w:rPr>
              <w:t>超声波清洗机（台式）</w:t>
            </w:r>
          </w:p>
        </w:tc>
        <w:tc>
          <w:tcPr>
            <w:tcW w:w="2320" w:type="dxa"/>
            <w:vAlign w:val="center"/>
          </w:tcPr>
          <w:p w14:paraId="0ED50A8E">
            <w:pPr>
              <w:spacing w:line="310" w:lineRule="exact"/>
              <w:jc w:val="center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购买设备数量：</w:t>
            </w:r>
          </w:p>
          <w:p w14:paraId="538B0C76">
            <w:pPr>
              <w:spacing w:line="310" w:lineRule="exact"/>
              <w:jc w:val="center"/>
              <w:rPr>
                <w:rFonts w:hint="default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1台</w:t>
            </w:r>
          </w:p>
        </w:tc>
        <w:tc>
          <w:tcPr>
            <w:tcW w:w="2320" w:type="dxa"/>
            <w:gridSpan w:val="2"/>
            <w:vAlign w:val="center"/>
          </w:tcPr>
          <w:p w14:paraId="488BCCE5">
            <w:pPr>
              <w:spacing w:line="310" w:lineRule="exact"/>
              <w:jc w:val="center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单台预算为</w:t>
            </w:r>
          </w:p>
          <w:p w14:paraId="4E649D0D">
            <w:pPr>
              <w:spacing w:line="310" w:lineRule="exact"/>
              <w:jc w:val="center"/>
              <w:rPr>
                <w:rFonts w:hint="default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0.2万元/台</w:t>
            </w:r>
          </w:p>
        </w:tc>
        <w:tc>
          <w:tcPr>
            <w:tcW w:w="2322" w:type="dxa"/>
            <w:gridSpan w:val="2"/>
            <w:vAlign w:val="center"/>
          </w:tcPr>
          <w:p w14:paraId="0A87354A">
            <w:pPr>
              <w:spacing w:line="310" w:lineRule="exact"/>
              <w:jc w:val="center"/>
              <w:rPr>
                <w:rFonts w:hint="default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总预算为0.2万元</w:t>
            </w:r>
          </w:p>
        </w:tc>
      </w:tr>
      <w:tr w14:paraId="5A0EED8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61" w:hRule="atLeast"/>
          <w:tblHeader/>
          <w:jc w:val="center"/>
        </w:trPr>
        <w:tc>
          <w:tcPr>
            <w:tcW w:w="2410" w:type="dxa"/>
            <w:gridSpan w:val="2"/>
            <w:textDirection w:val="tbRlV"/>
            <w:vAlign w:val="center"/>
          </w:tcPr>
          <w:p w14:paraId="274C52B3">
            <w:pPr>
              <w:spacing w:line="340" w:lineRule="exact"/>
              <w:ind w:left="113" w:right="113"/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供 应 商 资 格 要 求</w:t>
            </w:r>
          </w:p>
        </w:tc>
        <w:tc>
          <w:tcPr>
            <w:tcW w:w="6962" w:type="dxa"/>
            <w:gridSpan w:val="5"/>
            <w:vAlign w:val="center"/>
          </w:tcPr>
          <w:p w14:paraId="543A3C03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（1）具有独立承担民事责任的能力；</w:t>
            </w:r>
          </w:p>
          <w:p w14:paraId="5BDFB97D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（2）具有良好的商业信誉和健全的财务会计制度；</w:t>
            </w:r>
          </w:p>
          <w:p w14:paraId="111A6AE3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（3）具有履行合同所必须的设备和专业技术能力；</w:t>
            </w:r>
          </w:p>
          <w:p w14:paraId="4EAE3FD4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（4）有依法缴纳税收和社会保障资金的良好记录；</w:t>
            </w:r>
          </w:p>
          <w:p w14:paraId="22B94835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（5）参加政府采购活动近三年内，在经营活动中没有重大违纪记录；</w:t>
            </w:r>
          </w:p>
          <w:p w14:paraId="0C96D430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资质要求：</w:t>
            </w:r>
          </w:p>
          <w:p w14:paraId="7A9D8AD8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响应公司资质</w:t>
            </w:r>
          </w:p>
          <w:p w14:paraId="0F9C1A04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1、营业执照三证合一（副本）</w:t>
            </w:r>
          </w:p>
          <w:p w14:paraId="6EFD0892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2、响应公司委托负责本次采购事宜人的授权委托书。</w:t>
            </w:r>
          </w:p>
          <w:p w14:paraId="47885906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3、负责本次采购事宜人的身份证复印件。</w:t>
            </w:r>
          </w:p>
          <w:p w14:paraId="1A44DA03">
            <w:pPr>
              <w:keepLines/>
              <w:spacing w:line="340" w:lineRule="exact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需提供最新三证合一的资质复印件。</w:t>
            </w:r>
          </w:p>
          <w:p w14:paraId="0B9A272B">
            <w:pPr>
              <w:keepLines/>
              <w:spacing w:line="340" w:lineRule="exact"/>
              <w:rPr>
                <w:rFonts w:ascii="楷体" w:hAnsi="楷体" w:eastAsia="楷体"/>
                <w:sz w:val="24"/>
                <w:szCs w:val="24"/>
              </w:rPr>
            </w:pPr>
          </w:p>
          <w:p w14:paraId="1C736D1A">
            <w:pPr>
              <w:keepLines/>
              <w:spacing w:line="340" w:lineRule="exact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需提供最新三证合一的资质复印件。</w:t>
            </w:r>
          </w:p>
          <w:p w14:paraId="7C443B0F">
            <w:pPr>
              <w:keepLines/>
              <w:spacing w:line="340" w:lineRule="exact"/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附件1：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  <w:lang w:eastAsia="zh-CN"/>
              </w:rPr>
              <w:t>超声波清洗机（台式）</w:t>
            </w: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的</w:t>
            </w:r>
            <w:r>
              <w:rPr>
                <w:rFonts w:hint="eastAsia" w:ascii="楷体" w:hAnsi="楷体" w:eastAsia="楷体" w:cs="楷体"/>
                <w:b/>
                <w:kern w:val="0"/>
                <w:sz w:val="24"/>
                <w:szCs w:val="24"/>
              </w:rPr>
              <w:t>功能及技术要求、商务需求</w:t>
            </w:r>
          </w:p>
          <w:p w14:paraId="18E93F91">
            <w:pPr>
              <w:keepLines/>
              <w:spacing w:line="340" w:lineRule="exact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附件2: 报价单参考模板</w:t>
            </w:r>
          </w:p>
          <w:p w14:paraId="48FB3455">
            <w:pPr>
              <w:keepLines/>
              <w:spacing w:line="340" w:lineRule="exact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附件3：技术/商务偏离表</w:t>
            </w:r>
          </w:p>
          <w:p w14:paraId="50119C1D">
            <w:pPr>
              <w:keepLines/>
              <w:spacing w:line="340" w:lineRule="exact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</w:p>
          <w:p w14:paraId="0D3AC60C">
            <w:pPr>
              <w:keepLines/>
              <w:spacing w:line="340" w:lineRule="exact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特别说明：</w:t>
            </w:r>
          </w:p>
          <w:p w14:paraId="3B5AC2C1">
            <w:pPr>
              <w:keepLines/>
              <w:spacing w:line="340" w:lineRule="exact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特别要求：报名资料封面上必须注明项目名称、联系人、联系方式、邮箱号码等信息。</w:t>
            </w:r>
          </w:p>
          <w:p w14:paraId="1B480DF8">
            <w:pPr>
              <w:keepLines/>
              <w:spacing w:line="340" w:lineRule="exact"/>
              <w:rPr>
                <w:rFonts w:ascii="楷体" w:hAnsi="楷体" w:eastAsia="楷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kern w:val="0"/>
                <w:sz w:val="24"/>
                <w:szCs w:val="24"/>
              </w:rPr>
              <w:t>报名文件内需要包含：报名资料+报价单+技术/商务偏离表等。（只需要1份，请使用顺丰邮寄）</w:t>
            </w:r>
          </w:p>
        </w:tc>
      </w:tr>
    </w:tbl>
    <w:p w14:paraId="054926EB">
      <w:pPr>
        <w:spacing w:line="48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73852AFB">
      <w:pPr>
        <w:spacing w:line="48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5309CF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楷体" w:hAnsi="楷体" w:eastAsia="楷体" w:cs="楷体"/>
          <w:b/>
          <w:kern w:val="0"/>
          <w:sz w:val="24"/>
          <w:szCs w:val="24"/>
        </w:rPr>
      </w:pPr>
      <w:r>
        <w:rPr>
          <w:rFonts w:hint="eastAsia" w:ascii="楷体" w:hAnsi="楷体" w:eastAsia="楷体" w:cs="楷体"/>
          <w:b/>
          <w:kern w:val="0"/>
          <w:sz w:val="24"/>
          <w:szCs w:val="24"/>
        </w:rPr>
        <w:t xml:space="preserve">附件1： </w:t>
      </w:r>
    </w:p>
    <w:p w14:paraId="07E222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楷体" w:hAnsi="楷体" w:eastAsia="楷体" w:cs="楷体"/>
          <w:b/>
          <w:kern w:val="0"/>
          <w:sz w:val="24"/>
          <w:szCs w:val="24"/>
        </w:rPr>
      </w:pPr>
      <w:r>
        <w:rPr>
          <w:rFonts w:hint="eastAsia" w:ascii="楷体" w:hAnsi="楷体" w:eastAsia="楷体" w:cs="楷体"/>
          <w:b/>
          <w:kern w:val="0"/>
          <w:sz w:val="24"/>
          <w:szCs w:val="24"/>
          <w:lang w:eastAsia="zh-CN"/>
        </w:rPr>
        <w:t>超声波清洗机（台式）</w:t>
      </w:r>
      <w:r>
        <w:rPr>
          <w:rFonts w:hint="eastAsia" w:ascii="楷体" w:hAnsi="楷体" w:eastAsia="楷体" w:cs="楷体"/>
          <w:b/>
          <w:kern w:val="0"/>
          <w:sz w:val="24"/>
          <w:szCs w:val="24"/>
        </w:rPr>
        <w:t>的功能及技术要求、商务需求</w:t>
      </w:r>
    </w:p>
    <w:p w14:paraId="4AC194F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firstLine="0"/>
        <w:jc w:val="left"/>
        <w:textAlignment w:val="auto"/>
        <w:rPr>
          <w:rFonts w:hint="eastAsia" w:ascii="楷体" w:hAnsi="楷体" w:eastAsia="楷体" w:cs="楷体"/>
          <w:b/>
          <w:sz w:val="24"/>
          <w:szCs w:val="24"/>
        </w:rPr>
      </w:pPr>
      <w:r>
        <w:rPr>
          <w:rFonts w:hint="eastAsia" w:ascii="楷体" w:hAnsi="楷体" w:eastAsia="楷体" w:cs="楷体"/>
          <w:b/>
          <w:sz w:val="24"/>
          <w:szCs w:val="24"/>
        </w:rPr>
        <w:t>设备清单表</w:t>
      </w:r>
    </w:p>
    <w:tbl>
      <w:tblPr>
        <w:tblStyle w:val="12"/>
        <w:tblW w:w="85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8"/>
        <w:gridCol w:w="1718"/>
        <w:gridCol w:w="1718"/>
        <w:gridCol w:w="1718"/>
        <w:gridCol w:w="1719"/>
      </w:tblGrid>
      <w:tr w14:paraId="1ACBB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8" w:type="dxa"/>
          </w:tcPr>
          <w:p w14:paraId="4B5D46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718" w:type="dxa"/>
          </w:tcPr>
          <w:p w14:paraId="16792F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1718" w:type="dxa"/>
          </w:tcPr>
          <w:p w14:paraId="61A294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1718" w:type="dxa"/>
          </w:tcPr>
          <w:p w14:paraId="1E6D0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购买数量</w:t>
            </w:r>
          </w:p>
        </w:tc>
        <w:tc>
          <w:tcPr>
            <w:tcW w:w="1719" w:type="dxa"/>
          </w:tcPr>
          <w:p w14:paraId="537F74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备注</w:t>
            </w:r>
          </w:p>
        </w:tc>
      </w:tr>
      <w:tr w14:paraId="6E5E7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1718" w:type="dxa"/>
            <w:vAlign w:val="center"/>
          </w:tcPr>
          <w:p w14:paraId="05DE2C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1</w:t>
            </w:r>
          </w:p>
        </w:tc>
        <w:tc>
          <w:tcPr>
            <w:tcW w:w="1718" w:type="dxa"/>
            <w:vAlign w:val="center"/>
          </w:tcPr>
          <w:p w14:paraId="0C561C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超声波清洗机（台式）</w:t>
            </w:r>
          </w:p>
        </w:tc>
        <w:tc>
          <w:tcPr>
            <w:tcW w:w="1718" w:type="dxa"/>
            <w:vAlign w:val="center"/>
          </w:tcPr>
          <w:p w14:paraId="6FB107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1718" w:type="dxa"/>
            <w:vAlign w:val="center"/>
          </w:tcPr>
          <w:p w14:paraId="2A9276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19" w:type="dxa"/>
          </w:tcPr>
          <w:p w14:paraId="1B3721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</w:p>
        </w:tc>
      </w:tr>
    </w:tbl>
    <w:p w14:paraId="44E8FD57">
      <w:pPr>
        <w:pStyle w:val="1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jc w:val="left"/>
        <w:textAlignment w:val="auto"/>
        <w:rPr>
          <w:rFonts w:hint="eastAsia" w:ascii="楷体" w:hAnsi="楷体" w:eastAsia="楷体" w:cs="楷体"/>
          <w:b/>
          <w:bCs/>
          <w:sz w:val="24"/>
          <w:szCs w:val="24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二、</w:t>
      </w:r>
      <w:r>
        <w:rPr>
          <w:rFonts w:hint="eastAsia" w:ascii="楷体" w:hAnsi="楷体" w:eastAsia="楷体" w:cs="楷体"/>
          <w:b/>
          <w:bCs/>
          <w:sz w:val="24"/>
          <w:szCs w:val="24"/>
        </w:rPr>
        <w:t>设备功能及技术需求</w:t>
      </w:r>
    </w:p>
    <w:p w14:paraId="21A043FB"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360"/>
        <w:jc w:val="left"/>
        <w:textAlignment w:val="auto"/>
        <w:rPr>
          <w:rFonts w:hint="eastAsia" w:ascii="楷体" w:hAnsi="楷体" w:eastAsia="楷体" w:cs="楷体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sz w:val="24"/>
          <w:szCs w:val="24"/>
        </w:rPr>
        <w:t>1.功能用途：用于眼科超声清洗器械用</w:t>
      </w:r>
      <w:r>
        <w:rPr>
          <w:rFonts w:hint="eastAsia" w:ascii="楷体" w:hAnsi="楷体" w:eastAsia="楷体" w:cs="楷体"/>
          <w:sz w:val="24"/>
          <w:szCs w:val="24"/>
          <w:lang w:eastAsia="zh-CN"/>
        </w:rPr>
        <w:t>。</w:t>
      </w:r>
    </w:p>
    <w:p w14:paraId="7EF106F0"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360"/>
        <w:jc w:val="left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2.具体技术需求</w:t>
      </w:r>
    </w:p>
    <w:p w14:paraId="3CC139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68" w:firstLineChars="195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（1）内槽尺寸不大于150*140*100（mm），容量不大于2升</w:t>
      </w:r>
    </w:p>
    <w:p w14:paraId="489FE2A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68" w:firstLineChars="195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（2）输出功率不大于60（W）超声波频率40KHZ</w:t>
      </w:r>
    </w:p>
    <w:p w14:paraId="46D249D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68" w:firstLineChars="195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（3）工作时间调节包含1-99（Min）</w:t>
      </w:r>
    </w:p>
    <w:p w14:paraId="628F64A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68" w:firstLineChars="195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（4）加热温度调节包含0-80摄氏度</w:t>
      </w:r>
    </w:p>
    <w:p w14:paraId="36A3BFD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68" w:firstLineChars="195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（5）数码显示超声工作时间和加热温度</w:t>
      </w:r>
    </w:p>
    <w:p w14:paraId="63249327"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楷体" w:hAnsi="楷体" w:eastAsia="楷体" w:cs="楷体"/>
          <w:b/>
          <w:bCs/>
          <w:sz w:val="24"/>
          <w:szCs w:val="24"/>
        </w:rPr>
      </w:pPr>
      <w:r>
        <w:rPr>
          <w:rFonts w:hint="eastAsia" w:ascii="楷体" w:hAnsi="楷体" w:eastAsia="楷体" w:cs="楷体"/>
          <w:b/>
          <w:bCs/>
          <w:sz w:val="24"/>
          <w:szCs w:val="24"/>
        </w:rPr>
        <w:t>三</w:t>
      </w:r>
      <w:r>
        <w:rPr>
          <w:rFonts w:hint="eastAsia" w:ascii="楷体" w:hAnsi="楷体" w:eastAsia="楷体" w:cs="楷体"/>
          <w:b/>
          <w:bCs/>
          <w:sz w:val="24"/>
          <w:szCs w:val="24"/>
          <w:lang w:eastAsia="zh-CN"/>
        </w:rPr>
        <w:t>、</w:t>
      </w:r>
      <w:r>
        <w:rPr>
          <w:rFonts w:hint="eastAsia" w:ascii="楷体" w:hAnsi="楷体" w:eastAsia="楷体" w:cs="楷体"/>
          <w:b/>
          <w:bCs/>
          <w:sz w:val="24"/>
          <w:szCs w:val="24"/>
        </w:rPr>
        <w:t>商务要求</w:t>
      </w:r>
    </w:p>
    <w:p w14:paraId="7AECE6FF"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360"/>
        <w:jc w:val="left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1.设备整机质保期</w:t>
      </w:r>
      <w:r>
        <w:rPr>
          <w:rFonts w:hint="eastAsia" w:ascii="楷体" w:hAnsi="楷体" w:eastAsia="楷体" w:cs="楷体"/>
          <w:color w:val="auto"/>
          <w:sz w:val="24"/>
          <w:szCs w:val="24"/>
        </w:rPr>
        <w:t>：≥5年。</w:t>
      </w:r>
      <w:bookmarkStart w:id="0" w:name="OLE_LINK1"/>
      <w:bookmarkStart w:id="1" w:name="OLE_LINK5"/>
      <w:bookmarkStart w:id="2" w:name="OLE_LINK2"/>
      <w:r>
        <w:rPr>
          <w:rFonts w:hint="eastAsia" w:ascii="楷体" w:hAnsi="楷体" w:eastAsia="楷体" w:cs="楷体"/>
          <w:color w:val="auto"/>
          <w:sz w:val="24"/>
          <w:szCs w:val="24"/>
        </w:rPr>
        <w:t>质</w:t>
      </w:r>
      <w:r>
        <w:rPr>
          <w:rFonts w:hint="eastAsia" w:ascii="楷体" w:hAnsi="楷体" w:eastAsia="楷体" w:cs="楷体"/>
          <w:sz w:val="24"/>
          <w:szCs w:val="24"/>
        </w:rPr>
        <w:t>保期内每</w:t>
      </w:r>
      <w:r>
        <w:rPr>
          <w:rFonts w:hint="eastAsia" w:ascii="楷体" w:hAnsi="楷体" w:eastAsia="楷体" w:cs="楷体"/>
          <w:sz w:val="24"/>
          <w:szCs w:val="24"/>
          <w:lang w:eastAsia="zh-CN"/>
        </w:rPr>
        <w:t>半</w:t>
      </w:r>
      <w:r>
        <w:rPr>
          <w:rFonts w:hint="eastAsia" w:ascii="楷体" w:hAnsi="楷体" w:eastAsia="楷体" w:cs="楷体"/>
          <w:sz w:val="24"/>
          <w:szCs w:val="24"/>
        </w:rPr>
        <w:t>年上门巡检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1</w:t>
      </w:r>
      <w:r>
        <w:rPr>
          <w:rFonts w:hint="eastAsia" w:ascii="楷体" w:hAnsi="楷体" w:eastAsia="楷体" w:cs="楷体"/>
          <w:sz w:val="24"/>
          <w:szCs w:val="24"/>
        </w:rPr>
        <w:t>次。注册资料/使用说明书等材料或设备铭牌上载明的产品使用期限或有效期≥质保期，并提供相关的佐证资料。</w:t>
      </w:r>
      <w:bookmarkEnd w:id="0"/>
      <w:bookmarkEnd w:id="1"/>
      <w:bookmarkEnd w:id="2"/>
    </w:p>
    <w:p w14:paraId="3689F50C"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360"/>
        <w:jc w:val="left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2.设备质保期内，出现不可修复的质量问题需无条件更换全新机器，修复期超过五天时需提供备用机。</w:t>
      </w:r>
    </w:p>
    <w:p w14:paraId="4A402560"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360"/>
        <w:jc w:val="left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3.</w:t>
      </w:r>
      <w:r>
        <w:rPr>
          <w:rFonts w:hint="eastAsia" w:ascii="楷体" w:hAnsi="楷体" w:eastAsia="楷体" w:cs="楷体"/>
          <w:sz w:val="24"/>
          <w:szCs w:val="24"/>
          <w:lang w:eastAsia="zh-CN"/>
        </w:rPr>
        <w:t>质保</w:t>
      </w:r>
      <w:r>
        <w:rPr>
          <w:rFonts w:hint="eastAsia" w:ascii="楷体" w:hAnsi="楷体" w:eastAsia="楷体" w:cs="楷体"/>
          <w:sz w:val="24"/>
          <w:szCs w:val="24"/>
        </w:rPr>
        <w:t>期内不得随意变更配送单位。</w:t>
      </w:r>
    </w:p>
    <w:p w14:paraId="2690383A"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360"/>
        <w:jc w:val="left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4.若有配套易损件或封闭专用耗材（专机专用）的，需同时报价，否则视为标配。</w:t>
      </w:r>
    </w:p>
    <w:p w14:paraId="4E129C8A"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360"/>
        <w:jc w:val="left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5.设备到货期：</w:t>
      </w:r>
      <w:r>
        <w:rPr>
          <w:rFonts w:hint="eastAsia" w:ascii="楷体" w:hAnsi="楷体" w:eastAsia="楷体" w:cs="楷体"/>
          <w:sz w:val="24"/>
          <w:szCs w:val="24"/>
          <w:lang w:eastAsia="zh-CN"/>
        </w:rPr>
        <w:t>议价完成后</w:t>
      </w:r>
      <w:r>
        <w:rPr>
          <w:rFonts w:hint="eastAsia" w:ascii="楷体" w:hAnsi="楷体" w:eastAsia="楷体" w:cs="楷体"/>
          <w:color w:val="auto"/>
          <w:sz w:val="24"/>
          <w:szCs w:val="24"/>
        </w:rPr>
        <w:t>30天内</w:t>
      </w:r>
      <w:r>
        <w:rPr>
          <w:rFonts w:hint="eastAsia" w:ascii="楷体" w:hAnsi="楷体" w:eastAsia="楷体" w:cs="楷体"/>
          <w:sz w:val="24"/>
          <w:szCs w:val="24"/>
        </w:rPr>
        <w:t>。</w:t>
      </w:r>
    </w:p>
    <w:p w14:paraId="01B7AB83"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/>
        <w:jc w:val="left"/>
        <w:textAlignment w:val="auto"/>
        <w:rPr>
          <w:rFonts w:hint="eastAsia" w:ascii="楷体" w:hAnsi="楷体" w:eastAsia="楷体" w:cs="楷体"/>
          <w:color w:val="auto"/>
          <w:sz w:val="24"/>
          <w:szCs w:val="24"/>
        </w:rPr>
      </w:pPr>
    </w:p>
    <w:p w14:paraId="4E25992B">
      <w:pPr>
        <w:tabs>
          <w:tab w:val="left" w:pos="4845"/>
        </w:tabs>
        <w:spacing w:line="460" w:lineRule="exact"/>
        <w:ind w:right="1680" w:rightChars="800"/>
        <w:rPr>
          <w:rFonts w:hint="eastAsia" w:ascii="楷体" w:hAnsi="楷体" w:eastAsia="楷体" w:cs="楷体"/>
          <w:sz w:val="24"/>
          <w:szCs w:val="24"/>
        </w:rPr>
      </w:pPr>
    </w:p>
    <w:p w14:paraId="20867124">
      <w:pPr>
        <w:tabs>
          <w:tab w:val="left" w:pos="4845"/>
        </w:tabs>
        <w:spacing w:line="460" w:lineRule="exact"/>
        <w:ind w:right="1680" w:rightChars="800"/>
        <w:rPr>
          <w:sz w:val="28"/>
          <w:szCs w:val="28"/>
        </w:rPr>
      </w:pPr>
    </w:p>
    <w:p w14:paraId="34F195AA">
      <w:pPr>
        <w:tabs>
          <w:tab w:val="left" w:pos="4845"/>
        </w:tabs>
        <w:spacing w:line="460" w:lineRule="exact"/>
        <w:ind w:right="1680" w:rightChars="800"/>
        <w:rPr>
          <w:sz w:val="28"/>
          <w:szCs w:val="28"/>
        </w:rPr>
      </w:pPr>
    </w:p>
    <w:p w14:paraId="5E1632B9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1EB69622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5FA6560A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7E8E2558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044363B4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17A069C2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54DE313A">
      <w:pPr>
        <w:spacing w:line="40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  <w:r>
        <w:rPr>
          <w:rFonts w:hint="eastAsia" w:ascii="楷体" w:hAnsi="楷体" w:eastAsia="楷体" w:cs="楷体"/>
          <w:b/>
          <w:kern w:val="0"/>
          <w:sz w:val="24"/>
          <w:szCs w:val="24"/>
        </w:rPr>
        <w:t>附件2：</w:t>
      </w:r>
    </w:p>
    <w:p w14:paraId="34DE6C50">
      <w:pPr>
        <w:spacing w:line="400" w:lineRule="exact"/>
        <w:jc w:val="center"/>
        <w:rPr>
          <w:rFonts w:hint="eastAsia" w:ascii="楷体" w:hAnsi="楷体" w:eastAsia="楷体" w:cs="楷体"/>
          <w:b/>
          <w:sz w:val="24"/>
          <w:szCs w:val="24"/>
        </w:rPr>
      </w:pPr>
      <w:r>
        <w:rPr>
          <w:rFonts w:hint="eastAsia" w:ascii="楷体" w:hAnsi="楷体" w:eastAsia="楷体" w:cs="楷体"/>
          <w:b/>
          <w:kern w:val="0"/>
          <w:sz w:val="24"/>
          <w:szCs w:val="24"/>
        </w:rPr>
        <w:t>报</w:t>
      </w:r>
      <w:r>
        <w:rPr>
          <w:rFonts w:hint="eastAsia" w:ascii="楷体" w:hAnsi="楷体" w:eastAsia="楷体" w:cs="楷体"/>
          <w:b/>
          <w:sz w:val="24"/>
          <w:szCs w:val="24"/>
        </w:rPr>
        <w:t>价单参考模板</w:t>
      </w:r>
    </w:p>
    <w:tbl>
      <w:tblPr>
        <w:tblStyle w:val="11"/>
        <w:tblW w:w="9360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1611"/>
        <w:gridCol w:w="1228"/>
        <w:gridCol w:w="1376"/>
        <w:gridCol w:w="1503"/>
        <w:gridCol w:w="1737"/>
      </w:tblGrid>
      <w:tr w14:paraId="40B18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6" w:hRule="atLeast"/>
        </w:trPr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9782E"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  <w:t>设备名称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88284F"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  <w:t>规格型号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6BF477">
            <w:pPr>
              <w:spacing w:line="440" w:lineRule="exact"/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  <w:t>原产地及</w:t>
            </w:r>
          </w:p>
          <w:p w14:paraId="33A44027"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  <w:t>生产厂家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3A2D8"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  <w:t>数量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D13F49"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  <w:t>单价（元）</w:t>
            </w:r>
          </w:p>
        </w:tc>
        <w:tc>
          <w:tcPr>
            <w:tcW w:w="1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F744AD">
            <w:pPr>
              <w:spacing w:line="440" w:lineRule="exact"/>
              <w:jc w:val="center"/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color w:val="auto"/>
                <w:sz w:val="24"/>
                <w:szCs w:val="24"/>
              </w:rPr>
              <w:t>总金额（元）</w:t>
            </w:r>
          </w:p>
        </w:tc>
      </w:tr>
      <w:tr w14:paraId="085D4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802FBF">
            <w:pPr>
              <w:spacing w:line="440" w:lineRule="exact"/>
              <w:jc w:val="center"/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  <w:t>XXX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49D41">
            <w:pPr>
              <w:spacing w:line="440" w:lineRule="exact"/>
              <w:jc w:val="center"/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  <w:t>XXX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4AB9DC">
            <w:pPr>
              <w:spacing w:line="440" w:lineRule="exact"/>
              <w:jc w:val="center"/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  <w:t>XXX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8C875F">
            <w:pPr>
              <w:spacing w:line="440" w:lineRule="exact"/>
              <w:jc w:val="center"/>
              <w:rPr>
                <w:rFonts w:hint="eastAsia" w:ascii="楷体" w:hAnsi="楷体" w:eastAsia="楷体" w:cs="楷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  <w:t>XXX</w:t>
            </w:r>
          </w:p>
        </w:tc>
        <w:tc>
          <w:tcPr>
            <w:tcW w:w="1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A8004A">
            <w:pPr>
              <w:spacing w:line="440" w:lineRule="exact"/>
              <w:ind w:right="210"/>
              <w:jc w:val="center"/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  <w:t>XXX</w:t>
            </w:r>
          </w:p>
        </w:tc>
        <w:tc>
          <w:tcPr>
            <w:tcW w:w="1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50B2C3">
            <w:pPr>
              <w:spacing w:line="440" w:lineRule="exact"/>
              <w:jc w:val="center"/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</w:rPr>
              <w:t>XXX</w:t>
            </w:r>
          </w:p>
        </w:tc>
      </w:tr>
      <w:tr w14:paraId="1543E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</w:trPr>
        <w:tc>
          <w:tcPr>
            <w:tcW w:w="93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5DF6B">
            <w:pPr>
              <w:spacing w:line="440" w:lineRule="exact"/>
              <w:jc w:val="left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</w:rPr>
              <w:t>最终成交价：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 xml:space="preserve"> </w:t>
            </w:r>
          </w:p>
        </w:tc>
      </w:tr>
      <w:tr w14:paraId="75045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</w:trPr>
        <w:tc>
          <w:tcPr>
            <w:tcW w:w="93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A65C17">
            <w:pPr>
              <w:spacing w:line="440" w:lineRule="exact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</w:rPr>
              <w:t>质保期：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 xml:space="preserve"> </w:t>
            </w:r>
          </w:p>
        </w:tc>
      </w:tr>
      <w:tr w14:paraId="54C7A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93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EC1E2">
            <w:pPr>
              <w:spacing w:line="440" w:lineRule="exact"/>
              <w:rPr>
                <w:rFonts w:hint="eastAsia" w:ascii="楷体" w:hAnsi="楷体" w:eastAsia="楷体" w:cs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</w:rPr>
              <w:t>到货期：</w:t>
            </w:r>
          </w:p>
        </w:tc>
      </w:tr>
      <w:tr w14:paraId="3A637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93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EA9729">
            <w:pPr>
              <w:spacing w:line="440" w:lineRule="exact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eastAsia="zh-CN"/>
              </w:rPr>
              <w:t>质保期满后，设备技术保服务为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***万元/台/年；设备全保服务费用为***万元/台/年。</w:t>
            </w:r>
          </w:p>
          <w:p w14:paraId="7E30E61E">
            <w:pPr>
              <w:spacing w:line="440" w:lineRule="exact"/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注：设备</w:t>
            </w:r>
            <w:r>
              <w:rPr>
                <w:rFonts w:hint="eastAsia" w:ascii="楷体" w:hAnsi="楷体" w:eastAsia="楷体"/>
                <w:b/>
                <w:bCs/>
                <w:sz w:val="24"/>
                <w:szCs w:val="24"/>
                <w:lang w:val="en-US" w:eastAsia="zh-CN"/>
              </w:rPr>
              <w:t>技术保服务指的是：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电话咨询，不涉及人工和配件，一般为“免费”；</w:t>
            </w:r>
          </w:p>
          <w:p w14:paraId="4DBAC72A">
            <w:pPr>
              <w:spacing w:line="440" w:lineRule="exact"/>
              <w:rPr>
                <w:rFonts w:hint="eastAsia" w:ascii="楷体" w:hAnsi="楷体" w:eastAsia="楷体" w:cs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  <w:szCs w:val="24"/>
                <w:lang w:val="en-US" w:eastAsia="zh-CN"/>
              </w:rPr>
              <w:t>设备全保服务费用指的是：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质保期满后，若院方购买了设备全保服务，则“人工、住宿、配件”等其他全部费用院方都不另外支付费用了，全保服务费用一般为（成交价格的6%-8%）/台/年，不超过成交价格的10%/台/年（请合理报价）。</w:t>
            </w:r>
          </w:p>
        </w:tc>
      </w:tr>
      <w:tr w14:paraId="05E50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</w:trPr>
        <w:tc>
          <w:tcPr>
            <w:tcW w:w="93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1E38E">
            <w:pPr>
              <w:spacing w:line="440" w:lineRule="exact"/>
              <w:rPr>
                <w:rFonts w:hint="eastAsia" w:ascii="楷体" w:hAnsi="楷体" w:eastAsia="楷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备注：</w:t>
            </w:r>
            <w:r>
              <w:rPr>
                <w:rFonts w:hint="eastAsia" w:ascii="楷体" w:hAnsi="楷体" w:eastAsia="楷体" w:cs="宋体"/>
                <w:b/>
                <w:sz w:val="24"/>
              </w:rPr>
              <w:t>上述费用为包干总价，包括不限于所有</w:t>
            </w:r>
            <w:r>
              <w:rPr>
                <w:rFonts w:hint="eastAsia" w:ascii="楷体" w:hAnsi="楷体" w:eastAsia="楷体" w:cs="宋体"/>
                <w:b/>
                <w:sz w:val="24"/>
                <w:lang w:eastAsia="zh-CN"/>
              </w:rPr>
              <w:t>设备</w:t>
            </w:r>
            <w:r>
              <w:rPr>
                <w:rFonts w:hint="eastAsia" w:ascii="楷体" w:hAnsi="楷体" w:eastAsia="楷体" w:cs="宋体"/>
                <w:b/>
                <w:sz w:val="24"/>
              </w:rPr>
              <w:t>费用（含设备配置、备件、专用工具、系统等）、包装费、运输费、装卸费、安装调试费、检验费、培训费、技术服务费、售后服务费（咨询、</w:t>
            </w:r>
            <w:r>
              <w:rPr>
                <w:rFonts w:hint="eastAsia" w:ascii="楷体" w:hAnsi="楷体" w:eastAsia="楷体" w:cs="宋体"/>
                <w:b/>
                <w:sz w:val="24"/>
                <w:lang w:eastAsia="zh-CN"/>
              </w:rPr>
              <w:t>设备</w:t>
            </w:r>
            <w:r>
              <w:rPr>
                <w:rFonts w:hint="eastAsia" w:ascii="楷体" w:hAnsi="楷体" w:eastAsia="楷体" w:cs="宋体"/>
                <w:b/>
                <w:sz w:val="24"/>
              </w:rPr>
              <w:t>检修、调试、软件升级等费用）、维修保养费（含维修人工费、配件费）、税费、保险费、差旅费、人工等费用。</w:t>
            </w:r>
            <w:r>
              <w:rPr>
                <w:rFonts w:hint="eastAsia" w:ascii="楷体" w:hAnsi="楷体" w:eastAsia="楷体" w:cs="宋体"/>
                <w:b/>
                <w:sz w:val="24"/>
                <w:lang w:eastAsia="zh-CN"/>
              </w:rPr>
              <w:t>采购人</w:t>
            </w:r>
            <w:r>
              <w:rPr>
                <w:rFonts w:hint="eastAsia" w:ascii="楷体" w:hAnsi="楷体" w:eastAsia="楷体" w:cs="宋体"/>
                <w:b/>
                <w:sz w:val="24"/>
              </w:rPr>
              <w:t>不再另行支付</w:t>
            </w:r>
            <w:r>
              <w:rPr>
                <w:rFonts w:hint="eastAsia" w:ascii="楷体" w:hAnsi="楷体" w:eastAsia="楷体" w:cs="宋体"/>
                <w:b/>
                <w:sz w:val="24"/>
                <w:lang w:eastAsia="zh-CN"/>
              </w:rPr>
              <w:t>成交供应商</w:t>
            </w:r>
            <w:r>
              <w:rPr>
                <w:rFonts w:hint="eastAsia" w:ascii="楷体" w:hAnsi="楷体" w:eastAsia="楷体" w:cs="宋体"/>
                <w:b/>
                <w:sz w:val="24"/>
              </w:rPr>
              <w:t xml:space="preserve">任何费用。 </w:t>
            </w:r>
          </w:p>
        </w:tc>
      </w:tr>
    </w:tbl>
    <w:p w14:paraId="1273447B">
      <w:pPr>
        <w:rPr>
          <w:rFonts w:hint="eastAsia" w:ascii="楷体" w:hAnsi="楷体" w:eastAsia="楷体" w:cs="楷体"/>
          <w:b/>
          <w:sz w:val="24"/>
          <w:szCs w:val="24"/>
        </w:rPr>
      </w:pPr>
    </w:p>
    <w:p w14:paraId="0CB45116">
      <w:pPr>
        <w:rPr>
          <w:rFonts w:hint="eastAsia" w:ascii="楷体" w:hAnsi="楷体" w:eastAsia="楷体" w:cs="楷体"/>
          <w:b/>
          <w:sz w:val="24"/>
          <w:szCs w:val="24"/>
          <w:u w:val="single"/>
        </w:rPr>
      </w:pPr>
      <w:r>
        <w:rPr>
          <w:rFonts w:hint="eastAsia" w:ascii="楷体" w:hAnsi="楷体" w:eastAsia="楷体" w:cs="楷体"/>
          <w:b/>
          <w:sz w:val="24"/>
          <w:szCs w:val="24"/>
        </w:rPr>
        <w:t>商家联系方式：</w:t>
      </w:r>
      <w:r>
        <w:rPr>
          <w:rFonts w:hint="eastAsia" w:ascii="楷体" w:hAnsi="楷体" w:eastAsia="楷体" w:cs="楷体"/>
          <w:b/>
          <w:sz w:val="24"/>
          <w:szCs w:val="24"/>
          <w:u w:val="single"/>
        </w:rPr>
        <w:t xml:space="preserve">姓名+联系方式                    </w:t>
      </w:r>
    </w:p>
    <w:p w14:paraId="46ECAFE3">
      <w:pPr>
        <w:rPr>
          <w:rFonts w:hint="eastAsia" w:ascii="楷体" w:hAnsi="楷体" w:eastAsia="楷体" w:cs="楷体"/>
          <w:b/>
          <w:sz w:val="24"/>
          <w:szCs w:val="24"/>
        </w:rPr>
      </w:pPr>
    </w:p>
    <w:p w14:paraId="07B090EA">
      <w:pPr>
        <w:rPr>
          <w:rFonts w:hint="eastAsia" w:ascii="仿宋" w:hAnsi="仿宋" w:eastAsia="仿宋" w:cs="仿宋"/>
          <w:b/>
          <w:sz w:val="24"/>
          <w:szCs w:val="24"/>
          <w:u w:val="single"/>
        </w:rPr>
      </w:pPr>
      <w:r>
        <w:rPr>
          <w:rFonts w:hint="eastAsia" w:ascii="楷体" w:hAnsi="楷体" w:eastAsia="楷体" w:cs="楷体"/>
          <w:b/>
          <w:sz w:val="24"/>
          <w:szCs w:val="24"/>
        </w:rPr>
        <w:t>经销商名称：</w:t>
      </w:r>
      <w:r>
        <w:rPr>
          <w:rFonts w:hint="eastAsia" w:ascii="楷体" w:hAnsi="楷体" w:eastAsia="楷体" w:cs="楷体"/>
          <w:b/>
          <w:sz w:val="24"/>
          <w:szCs w:val="24"/>
          <w:u w:val="single"/>
        </w:rPr>
        <w:t xml:space="preserve">                              </w:t>
      </w:r>
      <w:r>
        <w:rPr>
          <w:rFonts w:hint="eastAsia" w:ascii="仿宋" w:hAnsi="仿宋" w:eastAsia="仿宋" w:cs="仿宋"/>
          <w:b/>
          <w:sz w:val="24"/>
          <w:szCs w:val="24"/>
          <w:u w:val="single"/>
        </w:rPr>
        <w:t xml:space="preserve">     </w:t>
      </w:r>
    </w:p>
    <w:p w14:paraId="434679DA">
      <w:pPr>
        <w:spacing w:line="320" w:lineRule="exact"/>
        <w:rPr>
          <w:rFonts w:hint="eastAsia" w:ascii="仿宋" w:hAnsi="仿宋" w:eastAsia="仿宋" w:cs="仿宋"/>
          <w:b/>
          <w:kern w:val="0"/>
          <w:sz w:val="24"/>
          <w:szCs w:val="24"/>
        </w:rPr>
      </w:pPr>
    </w:p>
    <w:p w14:paraId="5C9181C7">
      <w:pPr>
        <w:spacing w:line="32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76063324">
      <w:pPr>
        <w:spacing w:line="32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505AD355">
      <w:pPr>
        <w:spacing w:line="32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717C02BD">
      <w:pPr>
        <w:spacing w:line="32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2A5CBEAA">
      <w:pPr>
        <w:spacing w:line="32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3CF20565">
      <w:pPr>
        <w:spacing w:line="32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799B44A2">
      <w:pPr>
        <w:spacing w:line="32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7B04483B">
      <w:pPr>
        <w:spacing w:line="320" w:lineRule="exact"/>
        <w:rPr>
          <w:rFonts w:ascii="楷体" w:hAnsi="楷体" w:eastAsia="楷体"/>
          <w:b/>
          <w:kern w:val="0"/>
          <w:sz w:val="24"/>
          <w:szCs w:val="24"/>
        </w:rPr>
      </w:pPr>
    </w:p>
    <w:p w14:paraId="663D64C3">
      <w:pPr>
        <w:spacing w:line="32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5F18DC4E">
      <w:pPr>
        <w:spacing w:line="320" w:lineRule="exact"/>
        <w:rPr>
          <w:rFonts w:hint="eastAsia" w:ascii="楷体" w:hAnsi="楷体" w:eastAsia="楷体" w:cs="楷体"/>
          <w:b/>
          <w:kern w:val="0"/>
          <w:sz w:val="24"/>
          <w:szCs w:val="24"/>
        </w:rPr>
      </w:pPr>
    </w:p>
    <w:p w14:paraId="643E0744">
      <w:pPr>
        <w:snapToGrid w:val="0"/>
        <w:spacing w:line="400" w:lineRule="exact"/>
        <w:rPr>
          <w:rFonts w:hint="eastAsia" w:ascii="楷体" w:hAnsi="楷体" w:eastAsia="楷体" w:cs="楷体"/>
          <w:b/>
          <w:sz w:val="24"/>
          <w:szCs w:val="24"/>
        </w:rPr>
      </w:pPr>
      <w:r>
        <w:rPr>
          <w:rFonts w:hint="eastAsia" w:ascii="楷体" w:hAnsi="楷体" w:eastAsia="楷体" w:cs="楷体"/>
          <w:b/>
          <w:sz w:val="24"/>
          <w:szCs w:val="24"/>
        </w:rPr>
        <w:t>附件3：</w:t>
      </w:r>
    </w:p>
    <w:p w14:paraId="22B134C0">
      <w:pPr>
        <w:snapToGrid w:val="0"/>
        <w:spacing w:line="400" w:lineRule="exact"/>
        <w:jc w:val="center"/>
        <w:rPr>
          <w:rFonts w:hint="eastAsia" w:ascii="楷体" w:hAnsi="楷体" w:eastAsia="楷体" w:cs="楷体"/>
          <w:b/>
          <w:sz w:val="24"/>
          <w:szCs w:val="24"/>
        </w:rPr>
      </w:pPr>
      <w:r>
        <w:rPr>
          <w:rFonts w:hint="eastAsia" w:ascii="楷体" w:hAnsi="楷体" w:eastAsia="楷体" w:cs="楷体"/>
          <w:b/>
          <w:sz w:val="24"/>
          <w:szCs w:val="24"/>
        </w:rPr>
        <w:t>技术/商务要求响应偏离表</w:t>
      </w:r>
    </w:p>
    <w:tbl>
      <w:tblPr>
        <w:tblStyle w:val="11"/>
        <w:tblW w:w="95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4403"/>
        <w:gridCol w:w="2953"/>
        <w:gridCol w:w="1195"/>
      </w:tblGrid>
      <w:tr w14:paraId="06178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048" w:type="dxa"/>
            <w:vAlign w:val="center"/>
          </w:tcPr>
          <w:p w14:paraId="5EB3410E">
            <w:pPr>
              <w:snapToGrid w:val="0"/>
              <w:spacing w:line="500" w:lineRule="exact"/>
              <w:jc w:val="center"/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4403" w:type="dxa"/>
            <w:vAlign w:val="center"/>
          </w:tcPr>
          <w:p w14:paraId="4CC2DA14">
            <w:pPr>
              <w:snapToGrid w:val="0"/>
              <w:spacing w:line="500" w:lineRule="exact"/>
              <w:jc w:val="center"/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技术（商务）要求</w:t>
            </w:r>
          </w:p>
        </w:tc>
        <w:tc>
          <w:tcPr>
            <w:tcW w:w="2953" w:type="dxa"/>
            <w:vAlign w:val="center"/>
          </w:tcPr>
          <w:p w14:paraId="42F0D7D0">
            <w:pPr>
              <w:snapToGrid w:val="0"/>
              <w:spacing w:line="500" w:lineRule="exact"/>
              <w:jc w:val="center"/>
              <w:rPr>
                <w:rFonts w:hint="eastAsia" w:ascii="楷体" w:hAnsi="楷体" w:eastAsia="楷体" w:cs="楷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响应情况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lang w:eastAsia="zh-CN"/>
              </w:rPr>
              <w:t>（请据实描述）</w:t>
            </w:r>
          </w:p>
        </w:tc>
        <w:tc>
          <w:tcPr>
            <w:tcW w:w="1195" w:type="dxa"/>
            <w:vAlign w:val="center"/>
          </w:tcPr>
          <w:p w14:paraId="7C985ECB">
            <w:pPr>
              <w:snapToGrid w:val="0"/>
              <w:spacing w:line="500" w:lineRule="exact"/>
              <w:jc w:val="center"/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  <w:t>差异说明</w:t>
            </w:r>
          </w:p>
        </w:tc>
      </w:tr>
      <w:tr w14:paraId="2D454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048" w:type="dxa"/>
            <w:vAlign w:val="center"/>
          </w:tcPr>
          <w:p w14:paraId="58B694D3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403" w:type="dxa"/>
            <w:vAlign w:val="center"/>
          </w:tcPr>
          <w:p w14:paraId="227E6E17">
            <w:pPr>
              <w:pStyle w:val="18"/>
              <w:spacing w:line="460" w:lineRule="exact"/>
              <w:ind w:left="0" w:leftChars="0" w:firstLine="0" w:firstLineChars="0"/>
              <w:rPr>
                <w:rFonts w:hint="default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***</w:t>
            </w:r>
          </w:p>
        </w:tc>
        <w:tc>
          <w:tcPr>
            <w:tcW w:w="2953" w:type="dxa"/>
            <w:vAlign w:val="center"/>
          </w:tcPr>
          <w:p w14:paraId="1CA262B9">
            <w:pPr>
              <w:snapToGrid w:val="0"/>
              <w:spacing w:line="500" w:lineRule="exact"/>
              <w:ind w:firstLine="28" w:firstLineChars="12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16D0AC4B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  <w:tr w14:paraId="543C2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048" w:type="dxa"/>
            <w:vAlign w:val="center"/>
          </w:tcPr>
          <w:p w14:paraId="686B0FFE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403" w:type="dxa"/>
            <w:vAlign w:val="center"/>
          </w:tcPr>
          <w:p w14:paraId="44CE691A">
            <w:pPr>
              <w:snapToGrid w:val="0"/>
              <w:spacing w:line="500" w:lineRule="exact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***</w:t>
            </w:r>
          </w:p>
        </w:tc>
        <w:tc>
          <w:tcPr>
            <w:tcW w:w="2953" w:type="dxa"/>
            <w:vAlign w:val="center"/>
          </w:tcPr>
          <w:p w14:paraId="18F23192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2CFBD723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  <w:tr w14:paraId="731F3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048" w:type="dxa"/>
            <w:vAlign w:val="center"/>
          </w:tcPr>
          <w:p w14:paraId="29456A37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403" w:type="dxa"/>
            <w:vAlign w:val="center"/>
          </w:tcPr>
          <w:p w14:paraId="5EA62337">
            <w:pPr>
              <w:snapToGrid w:val="0"/>
              <w:spacing w:line="500" w:lineRule="exact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***</w:t>
            </w:r>
          </w:p>
        </w:tc>
        <w:tc>
          <w:tcPr>
            <w:tcW w:w="2953" w:type="dxa"/>
            <w:vAlign w:val="center"/>
          </w:tcPr>
          <w:p w14:paraId="66CDB1E2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0A915BE8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  <w:tr w14:paraId="1FF2C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048" w:type="dxa"/>
            <w:vAlign w:val="center"/>
          </w:tcPr>
          <w:p w14:paraId="5ADEEF59">
            <w:pPr>
              <w:snapToGrid w:val="0"/>
              <w:spacing w:line="500" w:lineRule="exact"/>
              <w:jc w:val="center"/>
              <w:rPr>
                <w:rFonts w:hint="default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...</w:t>
            </w:r>
          </w:p>
        </w:tc>
        <w:tc>
          <w:tcPr>
            <w:tcW w:w="4403" w:type="dxa"/>
            <w:vAlign w:val="center"/>
          </w:tcPr>
          <w:p w14:paraId="26B6270D">
            <w:pPr>
              <w:snapToGrid w:val="0"/>
              <w:spacing w:line="500" w:lineRule="exact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</w:p>
        </w:tc>
        <w:tc>
          <w:tcPr>
            <w:tcW w:w="2953" w:type="dxa"/>
            <w:vAlign w:val="center"/>
          </w:tcPr>
          <w:p w14:paraId="324AFE8D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1195" w:type="dxa"/>
            <w:vAlign w:val="center"/>
          </w:tcPr>
          <w:p w14:paraId="5F8013D6">
            <w:pPr>
              <w:snapToGrid w:val="0"/>
              <w:spacing w:line="500" w:lineRule="exact"/>
              <w:ind w:firstLine="480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</w:tbl>
    <w:p w14:paraId="2C6DA344">
      <w:pPr>
        <w:snapToGrid w:val="0"/>
        <w:spacing w:line="500" w:lineRule="exact"/>
        <w:ind w:firstLine="480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 xml:space="preserve">  </w:t>
      </w:r>
      <w:r>
        <w:rPr>
          <w:rFonts w:hint="eastAsia" w:ascii="楷体" w:hAnsi="楷体" w:eastAsia="楷体"/>
          <w:sz w:val="24"/>
          <w:szCs w:val="24"/>
        </w:rPr>
        <w:t>供应商：                                      被授权人（签字）：</w:t>
      </w:r>
    </w:p>
    <w:p w14:paraId="7E6B422D">
      <w:pPr>
        <w:snapToGrid w:val="0"/>
        <w:spacing w:line="500" w:lineRule="exact"/>
        <w:ind w:firstLine="480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 xml:space="preserve">    （供应商公章）                               </w:t>
      </w:r>
    </w:p>
    <w:p w14:paraId="3CDB224C">
      <w:pPr>
        <w:snapToGrid w:val="0"/>
        <w:spacing w:line="500" w:lineRule="exact"/>
        <w:ind w:firstLine="480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 xml:space="preserve">                                              年    月    日</w:t>
      </w:r>
    </w:p>
    <w:p w14:paraId="7D0FF2A6">
      <w:pPr>
        <w:snapToGrid w:val="0"/>
        <w:spacing w:line="400" w:lineRule="exact"/>
        <w:ind w:firstLine="482"/>
        <w:rPr>
          <w:rFonts w:ascii="楷体" w:hAnsi="楷体" w:eastAsia="楷体"/>
          <w:b/>
          <w:sz w:val="24"/>
          <w:szCs w:val="24"/>
        </w:rPr>
      </w:pPr>
      <w:r>
        <w:rPr>
          <w:rFonts w:hint="eastAsia" w:ascii="楷体" w:hAnsi="楷体" w:eastAsia="楷体"/>
          <w:b/>
          <w:sz w:val="24"/>
          <w:szCs w:val="24"/>
        </w:rPr>
        <w:t>注：</w:t>
      </w:r>
    </w:p>
    <w:p w14:paraId="6525E90C">
      <w:pPr>
        <w:snapToGrid w:val="0"/>
        <w:spacing w:line="400" w:lineRule="exact"/>
        <w:ind w:firstLine="482"/>
        <w:rPr>
          <w:rFonts w:ascii="楷体" w:hAnsi="楷体" w:eastAsia="楷体"/>
          <w:b/>
          <w:sz w:val="24"/>
          <w:szCs w:val="24"/>
        </w:rPr>
      </w:pPr>
      <w:r>
        <w:rPr>
          <w:rFonts w:hint="eastAsia" w:ascii="楷体" w:hAnsi="楷体" w:eastAsia="楷体"/>
          <w:b/>
          <w:sz w:val="24"/>
          <w:szCs w:val="24"/>
        </w:rPr>
        <w:t>1、本表即为对本项目“附件1、功能及技术需求、商务要求”中所列要求进行比较和响应；</w:t>
      </w:r>
    </w:p>
    <w:p w14:paraId="12253051">
      <w:pPr>
        <w:snapToGrid w:val="0"/>
        <w:spacing w:line="400" w:lineRule="exact"/>
        <w:ind w:firstLine="482"/>
        <w:rPr>
          <w:rFonts w:hint="eastAsia" w:ascii="楷体" w:hAnsi="楷体" w:eastAsia="楷体"/>
          <w:b/>
          <w:sz w:val="24"/>
          <w:szCs w:val="24"/>
        </w:rPr>
      </w:pPr>
      <w:r>
        <w:rPr>
          <w:rFonts w:hint="eastAsia" w:ascii="楷体" w:hAnsi="楷体" w:eastAsia="楷体"/>
          <w:b/>
          <w:sz w:val="24"/>
          <w:szCs w:val="24"/>
        </w:rPr>
        <w:t>2、该表必须按照比选要求逐条如实填写，根据响应情况在“差异说明”项填写正偏离或负偏离及原因，完全符合的填写“无差异”。</w:t>
      </w:r>
    </w:p>
    <w:p w14:paraId="6B6FD68A">
      <w:pPr>
        <w:snapToGrid w:val="0"/>
        <w:spacing w:line="400" w:lineRule="exact"/>
        <w:ind w:firstLine="482"/>
        <w:rPr>
          <w:rFonts w:hint="eastAsia" w:ascii="楷体" w:hAnsi="楷体" w:eastAsia="楷体"/>
          <w:b/>
          <w:sz w:val="24"/>
          <w:szCs w:val="24"/>
        </w:rPr>
      </w:pPr>
    </w:p>
    <w:sectPr>
      <w:headerReference r:id="rId3" w:type="default"/>
      <w:footerReference r:id="rId4" w:type="default"/>
      <w:pgSz w:w="11910" w:h="16840"/>
      <w:pgMar w:top="1520" w:right="1600" w:bottom="280" w:left="1680" w:header="720" w:footer="720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B2BA0A">
    <w:pPr>
      <w:pStyle w:val="7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787F9AF4">
                <w:pPr>
                  <w:pStyle w:val="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/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9C2AA3">
    <w:pPr>
      <w:pStyle w:val="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4D597E"/>
    <w:multiLevelType w:val="singleLevel"/>
    <w:tmpl w:val="4F4D597E"/>
    <w:lvl w:ilvl="0" w:tentative="0">
      <w:start w:val="1"/>
      <w:numFmt w:val="chineseCountingThousand"/>
      <w:suff w:val="nothing"/>
      <w:lvlText w:val="%1."/>
      <w:lvlJc w:val="left"/>
      <w:pPr>
        <w:ind w:left="420" w:hanging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